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B8" w:rsidRDefault="006A0BB8" w:rsidP="007207F1">
      <w:pPr>
        <w:jc w:val="center"/>
        <w:rPr>
          <w:b/>
          <w:sz w:val="32"/>
          <w:szCs w:val="32"/>
        </w:rPr>
      </w:pPr>
    </w:p>
    <w:p w:rsidR="00E914DC" w:rsidRPr="00E914DC" w:rsidRDefault="00E914DC" w:rsidP="007207F1">
      <w:pPr>
        <w:jc w:val="center"/>
        <w:rPr>
          <w:b/>
          <w:sz w:val="32"/>
          <w:szCs w:val="32"/>
        </w:rPr>
      </w:pPr>
      <w:r w:rsidRPr="00E914DC">
        <w:rPr>
          <w:b/>
          <w:sz w:val="32"/>
          <w:szCs w:val="32"/>
        </w:rPr>
        <w:t>ЛИСТОК-ИНФОРМАТОР</w:t>
      </w:r>
    </w:p>
    <w:p w:rsidR="00931D13" w:rsidRPr="006A0BB8" w:rsidRDefault="00E914DC" w:rsidP="007207F1">
      <w:pPr>
        <w:jc w:val="center"/>
        <w:rPr>
          <w:b/>
          <w:color w:val="C00000"/>
          <w:sz w:val="72"/>
          <w:szCs w:val="72"/>
        </w:rPr>
      </w:pPr>
      <w:r w:rsidRPr="006A0BB8">
        <w:rPr>
          <w:b/>
          <w:color w:val="C00000"/>
          <w:sz w:val="72"/>
          <w:szCs w:val="72"/>
        </w:rPr>
        <w:t>Курить не модно – дыши свободно</w:t>
      </w:r>
      <w:r w:rsidR="00931D13" w:rsidRPr="006A0BB8">
        <w:rPr>
          <w:b/>
          <w:color w:val="C00000"/>
          <w:sz w:val="72"/>
          <w:szCs w:val="72"/>
        </w:rPr>
        <w:t>!</w:t>
      </w:r>
    </w:p>
    <w:p w:rsidR="007207F1" w:rsidRDefault="006A0BB8" w:rsidP="003E3340">
      <w:pPr>
        <w:pStyle w:val="a4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116840</wp:posOffset>
            </wp:positionV>
            <wp:extent cx="2438400" cy="1371600"/>
            <wp:effectExtent l="0" t="0" r="0" b="0"/>
            <wp:wrapSquare wrapText="bothSides"/>
            <wp:docPr id="2" name="Рисунок 2" descr="https://i.ytimg.com/vi/gk-N2r7v9y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gk-N2r7v9y0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340" w:rsidRPr="006A0BB8" w:rsidRDefault="003E3340" w:rsidP="003E3340">
      <w:pPr>
        <w:pStyle w:val="a4"/>
        <w:ind w:firstLine="708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 xml:space="preserve">Ежегодно во всем мире 31 мая в рамках борьбы с курением проводится </w:t>
      </w:r>
      <w:proofErr w:type="gramStart"/>
      <w:r w:rsidRPr="006A0BB8">
        <w:rPr>
          <w:b/>
          <w:sz w:val="30"/>
          <w:szCs w:val="30"/>
        </w:rPr>
        <w:t>международная  акция</w:t>
      </w:r>
      <w:proofErr w:type="gramEnd"/>
      <w:r w:rsidRPr="006A0BB8">
        <w:rPr>
          <w:b/>
          <w:sz w:val="30"/>
          <w:szCs w:val="30"/>
        </w:rPr>
        <w:t xml:space="preserve"> – Всемирный день без табака. </w:t>
      </w:r>
    </w:p>
    <w:p w:rsidR="00931D13" w:rsidRPr="006A0BB8" w:rsidRDefault="00931D13" w:rsidP="00931D13">
      <w:pPr>
        <w:ind w:firstLine="709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 xml:space="preserve">Распространение </w:t>
      </w:r>
      <w:proofErr w:type="spellStart"/>
      <w:r w:rsidRPr="006A0BB8">
        <w:rPr>
          <w:b/>
          <w:sz w:val="30"/>
          <w:szCs w:val="30"/>
        </w:rPr>
        <w:t>табакокурения</w:t>
      </w:r>
      <w:proofErr w:type="spellEnd"/>
      <w:r w:rsidRPr="006A0BB8">
        <w:rPr>
          <w:b/>
          <w:sz w:val="30"/>
          <w:szCs w:val="30"/>
        </w:rPr>
        <w:t xml:space="preserve"> в России -  одно из самых высоких в мире. В настоящее время в стране курят 65% мужчин и свыше 30 % женщин. Сигареты являются врагом всего человечества, а не только </w:t>
      </w:r>
      <w:proofErr w:type="gramStart"/>
      <w:r w:rsidRPr="006A0BB8">
        <w:rPr>
          <w:b/>
          <w:sz w:val="30"/>
          <w:szCs w:val="30"/>
        </w:rPr>
        <w:t>активных  курящих</w:t>
      </w:r>
      <w:proofErr w:type="gramEnd"/>
      <w:r w:rsidRPr="006A0BB8">
        <w:rPr>
          <w:b/>
          <w:sz w:val="30"/>
          <w:szCs w:val="30"/>
        </w:rPr>
        <w:t>.</w:t>
      </w:r>
    </w:p>
    <w:p w:rsidR="00931D13" w:rsidRPr="006A0BB8" w:rsidRDefault="00931D13" w:rsidP="00E914DC">
      <w:pPr>
        <w:ind w:firstLine="709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>В распространении курения среди девушек большую роль играет мода.</w:t>
      </w:r>
      <w:r w:rsidR="00E914DC" w:rsidRPr="006A0BB8">
        <w:rPr>
          <w:b/>
          <w:sz w:val="30"/>
          <w:szCs w:val="30"/>
        </w:rPr>
        <w:t xml:space="preserve"> </w:t>
      </w:r>
      <w:proofErr w:type="gramStart"/>
      <w:r w:rsidRPr="006A0BB8">
        <w:rPr>
          <w:b/>
          <w:sz w:val="30"/>
          <w:szCs w:val="30"/>
        </w:rPr>
        <w:t>Некоторые  девушки</w:t>
      </w:r>
      <w:proofErr w:type="gramEnd"/>
      <w:r w:rsidRPr="006A0BB8">
        <w:rPr>
          <w:b/>
          <w:sz w:val="30"/>
          <w:szCs w:val="30"/>
        </w:rPr>
        <w:t xml:space="preserve">  считают, что с сигаретой  в  руке  они  выглядят  более эффективно и современно. </w:t>
      </w:r>
    </w:p>
    <w:p w:rsidR="00931D13" w:rsidRPr="006A0BB8" w:rsidRDefault="00931D13" w:rsidP="00931D13">
      <w:pPr>
        <w:ind w:firstLine="709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 xml:space="preserve">В настоящее </w:t>
      </w:r>
      <w:proofErr w:type="gramStart"/>
      <w:r w:rsidRPr="006A0BB8">
        <w:rPr>
          <w:b/>
          <w:sz w:val="30"/>
          <w:szCs w:val="30"/>
        </w:rPr>
        <w:t>время  установлена</w:t>
      </w:r>
      <w:proofErr w:type="gramEnd"/>
      <w:r w:rsidRPr="006A0BB8">
        <w:rPr>
          <w:b/>
          <w:sz w:val="30"/>
          <w:szCs w:val="30"/>
        </w:rPr>
        <w:t xml:space="preserve">  тесная  взаимосвязь  между  курением  детей  и  их  курящих родителей. В последнее время к взрослым курильщикам стремительным шагом приближается молодое поколение: в старших классах курят 50% мальчиков и 40 % девочек. </w:t>
      </w:r>
      <w:proofErr w:type="gramStart"/>
      <w:r w:rsidRPr="006A0BB8">
        <w:rPr>
          <w:b/>
          <w:sz w:val="30"/>
          <w:szCs w:val="30"/>
        </w:rPr>
        <w:t>Наркологи  рассчитали</w:t>
      </w:r>
      <w:proofErr w:type="gramEnd"/>
      <w:r w:rsidRPr="006A0BB8">
        <w:rPr>
          <w:b/>
          <w:sz w:val="30"/>
          <w:szCs w:val="30"/>
        </w:rPr>
        <w:t>, что вероятность употребления  подростком табака достигает 80%, если в семье курят трое взрослых и 40 %, если курит хотя бы один. Таким образом, каждый раз закуривая при ребенке, родитель программирует его на совершение подобных действий, которые в последствии приведут к серьезным болезням и ранней смерти.</w:t>
      </w:r>
    </w:p>
    <w:p w:rsidR="00931D13" w:rsidRPr="006A0BB8" w:rsidRDefault="00931D13" w:rsidP="00931D13">
      <w:pPr>
        <w:ind w:firstLine="709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 xml:space="preserve">Что побуждает детей начать курить? Среди причин курения важны и </w:t>
      </w:r>
      <w:proofErr w:type="gramStart"/>
      <w:r w:rsidRPr="006A0BB8">
        <w:rPr>
          <w:b/>
          <w:sz w:val="30"/>
          <w:szCs w:val="30"/>
        </w:rPr>
        <w:t>факторы  окружения</w:t>
      </w:r>
      <w:proofErr w:type="gramEnd"/>
      <w:r w:rsidRPr="006A0BB8">
        <w:rPr>
          <w:b/>
          <w:sz w:val="30"/>
          <w:szCs w:val="30"/>
        </w:rPr>
        <w:t xml:space="preserve">  (отношение к табаку  родителей, сверстников), и личностные  факторы, стремление  казаться  более  взрослым, стремление выделяться, а также  пример курящего  товарища, с чьим  мнением данный подросток   считается.</w:t>
      </w:r>
    </w:p>
    <w:p w:rsidR="00931D13" w:rsidRPr="006A0BB8" w:rsidRDefault="00931D13" w:rsidP="00931D13">
      <w:pPr>
        <w:ind w:firstLine="709"/>
        <w:jc w:val="both"/>
        <w:rPr>
          <w:b/>
          <w:sz w:val="30"/>
          <w:szCs w:val="30"/>
        </w:rPr>
      </w:pPr>
      <w:proofErr w:type="gramStart"/>
      <w:r w:rsidRPr="006A0BB8">
        <w:rPr>
          <w:b/>
          <w:sz w:val="30"/>
          <w:szCs w:val="30"/>
        </w:rPr>
        <w:t>Чтобы  разорвать</w:t>
      </w:r>
      <w:proofErr w:type="gramEnd"/>
      <w:r w:rsidRPr="006A0BB8">
        <w:rPr>
          <w:b/>
          <w:sz w:val="30"/>
          <w:szCs w:val="30"/>
        </w:rPr>
        <w:t xml:space="preserve">  порочный  круг, необходимо  именно  в  детстве  прививать  ребенку  привычки  здорового  образа  жизни, в  частности, в  отношении  отказа  от  курения.</w:t>
      </w:r>
    </w:p>
    <w:p w:rsidR="00931D13" w:rsidRPr="006A0BB8" w:rsidRDefault="00931D13" w:rsidP="00931D13">
      <w:pPr>
        <w:ind w:firstLine="709"/>
        <w:jc w:val="both"/>
        <w:rPr>
          <w:b/>
          <w:sz w:val="30"/>
          <w:szCs w:val="30"/>
        </w:rPr>
      </w:pPr>
      <w:proofErr w:type="gramStart"/>
      <w:r w:rsidRPr="006A0BB8">
        <w:rPr>
          <w:b/>
          <w:sz w:val="30"/>
          <w:szCs w:val="30"/>
        </w:rPr>
        <w:t>Очень  важна</w:t>
      </w:r>
      <w:proofErr w:type="gramEnd"/>
      <w:r w:rsidRPr="006A0BB8">
        <w:rPr>
          <w:b/>
          <w:sz w:val="30"/>
          <w:szCs w:val="30"/>
        </w:rPr>
        <w:t xml:space="preserve">  поддержка со стороны  окружающих в  стремлении  ребенка не начинать  или  бросить  курить, информировать  о воздействии  вреда  здоровью  от  курения. </w:t>
      </w:r>
    </w:p>
    <w:p w:rsidR="00931D13" w:rsidRPr="006A0BB8" w:rsidRDefault="00931D13" w:rsidP="00931D13">
      <w:pPr>
        <w:ind w:firstLine="709"/>
        <w:jc w:val="both"/>
        <w:rPr>
          <w:b/>
          <w:sz w:val="30"/>
          <w:szCs w:val="30"/>
        </w:rPr>
      </w:pPr>
      <w:proofErr w:type="gramStart"/>
      <w:r w:rsidRPr="006A0BB8">
        <w:rPr>
          <w:b/>
          <w:sz w:val="30"/>
          <w:szCs w:val="30"/>
        </w:rPr>
        <w:t>Исследования  показывают</w:t>
      </w:r>
      <w:proofErr w:type="gramEnd"/>
      <w:r w:rsidRPr="006A0BB8">
        <w:rPr>
          <w:b/>
          <w:sz w:val="30"/>
          <w:szCs w:val="30"/>
        </w:rPr>
        <w:t>, что в  нашей  стране  только 20%  родителей  и друзей  активно осуждают  закурившего  подростка.</w:t>
      </w:r>
      <w:r w:rsidR="007207F1" w:rsidRPr="006A0BB8">
        <w:rPr>
          <w:rFonts w:ascii="Arial" w:hAnsi="Arial" w:cs="Arial"/>
          <w:b/>
          <w:color w:val="171717"/>
          <w:sz w:val="30"/>
          <w:szCs w:val="30"/>
          <w:shd w:val="clear" w:color="auto" w:fill="FFFFFF"/>
        </w:rPr>
        <w:t xml:space="preserve"> </w:t>
      </w:r>
      <w:r w:rsidR="007207F1" w:rsidRPr="006A0BB8">
        <w:rPr>
          <w:b/>
          <w:color w:val="171717"/>
          <w:sz w:val="30"/>
          <w:szCs w:val="30"/>
          <w:shd w:val="clear" w:color="auto" w:fill="FFFFFF"/>
        </w:rPr>
        <w:t xml:space="preserve">Тот, кто </w:t>
      </w:r>
      <w:r w:rsidR="007207F1" w:rsidRPr="006A0BB8">
        <w:rPr>
          <w:b/>
          <w:color w:val="171717"/>
          <w:sz w:val="30"/>
          <w:szCs w:val="30"/>
          <w:shd w:val="clear" w:color="auto" w:fill="FFFFFF"/>
        </w:rPr>
        <w:lastRenderedPageBreak/>
        <w:t>любит и уважает своих детей, курить бросает. И начи</w:t>
      </w:r>
      <w:r w:rsidR="00E914DC" w:rsidRPr="006A0BB8">
        <w:rPr>
          <w:b/>
          <w:color w:val="171717"/>
          <w:sz w:val="30"/>
          <w:szCs w:val="30"/>
          <w:shd w:val="clear" w:color="auto" w:fill="FFFFFF"/>
        </w:rPr>
        <w:t xml:space="preserve">нает вести здоровый образ жизни. </w:t>
      </w:r>
    </w:p>
    <w:p w:rsidR="00931D13" w:rsidRPr="006A0BB8" w:rsidRDefault="00931D13" w:rsidP="00931D13">
      <w:pPr>
        <w:ind w:firstLine="709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>В настоящее время можно говорить об эпидемии курения в нашей стране.</w:t>
      </w:r>
    </w:p>
    <w:p w:rsidR="00931D13" w:rsidRPr="006A0BB8" w:rsidRDefault="00931D13" w:rsidP="00931D13">
      <w:pPr>
        <w:ind w:firstLine="709"/>
        <w:jc w:val="both"/>
        <w:rPr>
          <w:b/>
          <w:sz w:val="30"/>
          <w:szCs w:val="30"/>
        </w:rPr>
      </w:pPr>
      <w:proofErr w:type="gramStart"/>
      <w:r w:rsidRPr="006A0BB8">
        <w:rPr>
          <w:b/>
          <w:sz w:val="30"/>
          <w:szCs w:val="30"/>
        </w:rPr>
        <w:t>Ущерб  от</w:t>
      </w:r>
      <w:proofErr w:type="gramEnd"/>
      <w:r w:rsidRPr="006A0BB8">
        <w:rPr>
          <w:b/>
          <w:sz w:val="30"/>
          <w:szCs w:val="30"/>
        </w:rPr>
        <w:t xml:space="preserve">  курения  для  здоровья  населения  и  экономики  страны огромен.</w:t>
      </w:r>
    </w:p>
    <w:p w:rsidR="003E3340" w:rsidRPr="006A0BB8" w:rsidRDefault="003E3340" w:rsidP="003E3340">
      <w:pPr>
        <w:pStyle w:val="a3"/>
        <w:spacing w:before="0" w:beforeAutospacing="0" w:after="0" w:afterAutospacing="0"/>
        <w:ind w:firstLine="600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 xml:space="preserve">Если курение табака опасно для здоровья взрослого человека, то для организма ребенка эта опасность возрастает в несколько раз. Маленькие дети, находящиеся в накуренном помещении, плохо спят, у них понижен аппетит, часто появляются расстройства кишечника. Дети отстают от своих сверстников в физическом и умственном развитии. </w:t>
      </w:r>
    </w:p>
    <w:p w:rsidR="003E3340" w:rsidRPr="006A0BB8" w:rsidRDefault="003E3340" w:rsidP="003E3340">
      <w:pPr>
        <w:pStyle w:val="a3"/>
        <w:spacing w:before="0" w:beforeAutospacing="0" w:after="0" w:afterAutospacing="0"/>
        <w:ind w:firstLine="600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 xml:space="preserve">Начинающие курить подростки делаются раздражительными, малокровными, хуже успевают в школе, отстают в спорте, чаще болеют. </w:t>
      </w:r>
    </w:p>
    <w:p w:rsidR="003E3340" w:rsidRPr="006A0BB8" w:rsidRDefault="003E3340" w:rsidP="003E3340">
      <w:pPr>
        <w:pStyle w:val="a3"/>
        <w:spacing w:before="0" w:beforeAutospacing="0" w:after="0" w:afterAutospacing="0"/>
        <w:ind w:firstLine="600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>Установлено, что если работоспособность некурящих школь</w:t>
      </w:r>
      <w:r w:rsidR="00E914DC" w:rsidRPr="006A0BB8">
        <w:rPr>
          <w:b/>
          <w:sz w:val="30"/>
          <w:szCs w:val="30"/>
        </w:rPr>
        <w:t xml:space="preserve">ников принять за 100, то у </w:t>
      </w:r>
      <w:proofErr w:type="spellStart"/>
      <w:r w:rsidR="00E914DC" w:rsidRPr="006A0BB8">
        <w:rPr>
          <w:b/>
          <w:sz w:val="30"/>
          <w:szCs w:val="30"/>
        </w:rPr>
        <w:t>мало</w:t>
      </w:r>
      <w:r w:rsidRPr="006A0BB8">
        <w:rPr>
          <w:b/>
          <w:sz w:val="30"/>
          <w:szCs w:val="30"/>
        </w:rPr>
        <w:t>куряших</w:t>
      </w:r>
      <w:proofErr w:type="spellEnd"/>
      <w:r w:rsidRPr="006A0BB8">
        <w:rPr>
          <w:b/>
          <w:sz w:val="30"/>
          <w:szCs w:val="30"/>
        </w:rPr>
        <w:t xml:space="preserve"> она д</w:t>
      </w:r>
      <w:r w:rsidR="00E914DC" w:rsidRPr="006A0BB8">
        <w:rPr>
          <w:b/>
          <w:sz w:val="30"/>
          <w:szCs w:val="30"/>
        </w:rPr>
        <w:t xml:space="preserve">ержится на уровне 92, а у </w:t>
      </w:r>
      <w:proofErr w:type="spellStart"/>
      <w:r w:rsidR="00E914DC" w:rsidRPr="006A0BB8">
        <w:rPr>
          <w:b/>
          <w:sz w:val="30"/>
          <w:szCs w:val="30"/>
        </w:rPr>
        <w:t>много</w:t>
      </w:r>
      <w:r w:rsidRPr="006A0BB8">
        <w:rPr>
          <w:b/>
          <w:sz w:val="30"/>
          <w:szCs w:val="30"/>
        </w:rPr>
        <w:t>курящих</w:t>
      </w:r>
      <w:proofErr w:type="spellEnd"/>
      <w:r w:rsidRPr="006A0BB8">
        <w:rPr>
          <w:b/>
          <w:sz w:val="30"/>
          <w:szCs w:val="30"/>
        </w:rPr>
        <w:t xml:space="preserve"> снижается до 77. </w:t>
      </w:r>
    </w:p>
    <w:p w:rsidR="003E3340" w:rsidRPr="006A0BB8" w:rsidRDefault="003E3340" w:rsidP="003E3340">
      <w:pPr>
        <w:pStyle w:val="a3"/>
        <w:spacing w:before="0" w:beforeAutospacing="0" w:after="0" w:afterAutospacing="0"/>
        <w:ind w:firstLine="600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 xml:space="preserve">Обычно ребята курят тайком, торопливо, а ведь при быстром сгорании табака в дым переходит в два раза больше никотина, чем при медленном. Следовательно, вред от курения еще более усугубляется. </w:t>
      </w:r>
    </w:p>
    <w:p w:rsidR="007207F1" w:rsidRPr="006A0BB8" w:rsidRDefault="003E3340" w:rsidP="007207F1">
      <w:pPr>
        <w:pStyle w:val="a3"/>
        <w:spacing w:before="0" w:beforeAutospacing="0" w:after="0" w:afterAutospacing="0"/>
        <w:ind w:firstLine="539"/>
        <w:jc w:val="both"/>
        <w:rPr>
          <w:b/>
          <w:sz w:val="30"/>
          <w:szCs w:val="30"/>
        </w:rPr>
      </w:pPr>
      <w:r w:rsidRPr="006A0BB8">
        <w:rPr>
          <w:b/>
          <w:sz w:val="30"/>
          <w:szCs w:val="30"/>
        </w:rPr>
        <w:t xml:space="preserve">Подростки, как правило, докуривают папиросу до конца, нередко курят окурки, т. е. используют именно ту часть табака, которая содержит больше всего ядовитых веществ. Покупая </w:t>
      </w:r>
      <w:r w:rsidR="00E914DC" w:rsidRPr="006A0BB8">
        <w:rPr>
          <w:b/>
          <w:sz w:val="30"/>
          <w:szCs w:val="30"/>
        </w:rPr>
        <w:t>сигареты</w:t>
      </w:r>
      <w:r w:rsidRPr="006A0BB8">
        <w:rPr>
          <w:b/>
          <w:sz w:val="30"/>
          <w:szCs w:val="30"/>
        </w:rPr>
        <w:t xml:space="preserve">, ребята частично тратят на это деньги, которые им дают на завтраки, и, таким образом, не доедают. Часто можно видеть, как дети курят целой компанией одну и ту же папиросу, передавая ее изо рта в рот. Такой способ курения способствует передаче инфекционных заболеваний. Еще, опаснее </w:t>
      </w:r>
      <w:proofErr w:type="spellStart"/>
      <w:r w:rsidRPr="006A0BB8">
        <w:rPr>
          <w:b/>
          <w:sz w:val="30"/>
          <w:szCs w:val="30"/>
        </w:rPr>
        <w:t>докуривание</w:t>
      </w:r>
      <w:proofErr w:type="spellEnd"/>
      <w:r w:rsidRPr="006A0BB8">
        <w:rPr>
          <w:b/>
          <w:sz w:val="30"/>
          <w:szCs w:val="30"/>
        </w:rPr>
        <w:t xml:space="preserve"> поднятых с земли или </w:t>
      </w:r>
      <w:r w:rsidR="00E914DC" w:rsidRPr="006A0BB8">
        <w:rPr>
          <w:b/>
          <w:sz w:val="30"/>
          <w:szCs w:val="30"/>
        </w:rPr>
        <w:t xml:space="preserve">с </w:t>
      </w:r>
      <w:proofErr w:type="gramStart"/>
      <w:r w:rsidRPr="006A0BB8">
        <w:rPr>
          <w:b/>
          <w:sz w:val="30"/>
          <w:szCs w:val="30"/>
        </w:rPr>
        <w:t>пола</w:t>
      </w:r>
      <w:proofErr w:type="gramEnd"/>
      <w:r w:rsidRPr="006A0BB8">
        <w:rPr>
          <w:b/>
          <w:sz w:val="30"/>
          <w:szCs w:val="30"/>
        </w:rPr>
        <w:t xml:space="preserve"> или выпрошенных у взрослых окурков.</w:t>
      </w:r>
    </w:p>
    <w:p w:rsidR="006A0BB8" w:rsidRDefault="00E914DC" w:rsidP="00E914DC">
      <w:pPr>
        <w:pStyle w:val="a3"/>
        <w:spacing w:before="120" w:beforeAutospacing="0" w:after="0" w:afterAutospacing="0"/>
        <w:ind w:firstLine="539"/>
        <w:jc w:val="center"/>
        <w:rPr>
          <w:b/>
          <w:i/>
          <w:color w:val="C00000"/>
          <w:sz w:val="30"/>
          <w:szCs w:val="30"/>
        </w:rPr>
      </w:pPr>
      <w:r w:rsidRPr="006A0BB8">
        <w:rPr>
          <w:b/>
          <w:i/>
          <w:color w:val="C00000"/>
          <w:sz w:val="30"/>
          <w:szCs w:val="30"/>
        </w:rPr>
        <w:t xml:space="preserve">Подумайте обо всем этом. </w:t>
      </w:r>
    </w:p>
    <w:p w:rsidR="00E914DC" w:rsidRPr="006A0BB8" w:rsidRDefault="00E914DC" w:rsidP="00E914DC">
      <w:pPr>
        <w:pStyle w:val="a3"/>
        <w:spacing w:before="120" w:beforeAutospacing="0" w:after="0" w:afterAutospacing="0"/>
        <w:ind w:firstLine="539"/>
        <w:jc w:val="center"/>
        <w:rPr>
          <w:b/>
          <w:i/>
          <w:color w:val="C00000"/>
          <w:sz w:val="30"/>
          <w:szCs w:val="30"/>
        </w:rPr>
      </w:pPr>
      <w:r w:rsidRPr="006A0BB8">
        <w:rPr>
          <w:b/>
          <w:i/>
          <w:color w:val="C00000"/>
          <w:sz w:val="30"/>
          <w:szCs w:val="30"/>
        </w:rPr>
        <w:t>Будьте разумны и воздержитесь от сигареты.</w:t>
      </w:r>
    </w:p>
    <w:p w:rsidR="00E914DC" w:rsidRPr="006A0BB8" w:rsidRDefault="00E914DC" w:rsidP="00E914DC">
      <w:pPr>
        <w:pStyle w:val="a3"/>
        <w:spacing w:before="0" w:beforeAutospacing="0" w:after="0" w:afterAutospacing="0"/>
        <w:ind w:firstLine="539"/>
        <w:jc w:val="center"/>
        <w:rPr>
          <w:b/>
          <w:i/>
          <w:color w:val="C00000"/>
          <w:sz w:val="30"/>
          <w:szCs w:val="30"/>
        </w:rPr>
      </w:pPr>
      <w:r w:rsidRPr="006A0BB8">
        <w:rPr>
          <w:b/>
          <w:i/>
          <w:color w:val="C00000"/>
          <w:sz w:val="30"/>
          <w:szCs w:val="30"/>
        </w:rPr>
        <w:t>Остановитесь сами и остановите своих близких, знакомых и родных!</w:t>
      </w:r>
    </w:p>
    <w:p w:rsidR="006A0BB8" w:rsidRPr="006A0BB8" w:rsidRDefault="006A0BB8" w:rsidP="00E914DC">
      <w:pPr>
        <w:ind w:firstLine="567"/>
        <w:jc w:val="center"/>
        <w:rPr>
          <w:b/>
          <w:i/>
          <w:sz w:val="30"/>
          <w:szCs w:val="30"/>
        </w:rPr>
      </w:pP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  <w:r w:rsidRPr="00370B5A">
        <w:rPr>
          <w:rFonts w:ascii="Verdana" w:hAnsi="Verdana"/>
          <w:noProof/>
          <w:spacing w:val="-1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27305</wp:posOffset>
            </wp:positionV>
            <wp:extent cx="981075" cy="9810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</w:p>
    <w:p w:rsidR="006A0BB8" w:rsidRDefault="006A0BB8" w:rsidP="00E914DC">
      <w:pPr>
        <w:ind w:firstLine="567"/>
        <w:jc w:val="center"/>
        <w:rPr>
          <w:b/>
          <w:i/>
          <w:sz w:val="18"/>
          <w:szCs w:val="18"/>
        </w:rPr>
      </w:pPr>
    </w:p>
    <w:p w:rsidR="00E914DC" w:rsidRPr="00E914DC" w:rsidRDefault="00E914DC" w:rsidP="00E914DC">
      <w:pPr>
        <w:ind w:firstLine="567"/>
        <w:jc w:val="center"/>
        <w:rPr>
          <w:b/>
          <w:i/>
          <w:sz w:val="18"/>
          <w:szCs w:val="18"/>
        </w:rPr>
      </w:pPr>
      <w:r w:rsidRPr="00E914DC">
        <w:rPr>
          <w:b/>
          <w:i/>
          <w:sz w:val="18"/>
          <w:szCs w:val="18"/>
        </w:rPr>
        <w:t>Информация подготовлена учебно-консультационным пунктом</w:t>
      </w:r>
    </w:p>
    <w:p w:rsidR="00E914DC" w:rsidRPr="00E914DC" w:rsidRDefault="00E914DC" w:rsidP="00E914DC">
      <w:pPr>
        <w:ind w:firstLine="567"/>
        <w:jc w:val="center"/>
        <w:rPr>
          <w:b/>
          <w:i/>
          <w:sz w:val="18"/>
          <w:szCs w:val="18"/>
        </w:rPr>
      </w:pPr>
      <w:r w:rsidRPr="00E914DC">
        <w:rPr>
          <w:b/>
          <w:i/>
          <w:sz w:val="18"/>
          <w:szCs w:val="18"/>
        </w:rPr>
        <w:t>Филиала ФБУЗ «Центр гигиены и эпидемиологии в Алтайском крае в городе Заринске»</w:t>
      </w:r>
    </w:p>
    <w:p w:rsidR="00E914DC" w:rsidRPr="00E914DC" w:rsidRDefault="00E914DC" w:rsidP="00E914DC">
      <w:pPr>
        <w:ind w:firstLine="567"/>
        <w:jc w:val="center"/>
        <w:rPr>
          <w:b/>
          <w:i/>
          <w:sz w:val="18"/>
          <w:szCs w:val="18"/>
          <w:lang w:val="en-US"/>
        </w:rPr>
      </w:pPr>
      <w:r w:rsidRPr="00E914DC">
        <w:rPr>
          <w:b/>
          <w:i/>
          <w:sz w:val="18"/>
          <w:szCs w:val="18"/>
        </w:rPr>
        <w:t xml:space="preserve">659100 Алтайский край </w:t>
      </w:r>
      <w:proofErr w:type="spellStart"/>
      <w:r w:rsidRPr="00E914DC">
        <w:rPr>
          <w:b/>
          <w:i/>
          <w:sz w:val="18"/>
          <w:szCs w:val="18"/>
        </w:rPr>
        <w:t>г.Заринск</w:t>
      </w:r>
      <w:proofErr w:type="spellEnd"/>
      <w:r w:rsidRPr="00E914DC">
        <w:rPr>
          <w:b/>
          <w:i/>
          <w:sz w:val="18"/>
          <w:szCs w:val="18"/>
        </w:rPr>
        <w:t xml:space="preserve">, ул. 25 Партсъезда д. 14 корп. </w:t>
      </w:r>
      <w:proofErr w:type="gramStart"/>
      <w:r w:rsidRPr="00E914DC">
        <w:rPr>
          <w:b/>
          <w:i/>
          <w:sz w:val="18"/>
          <w:szCs w:val="18"/>
          <w:lang w:val="en-US"/>
        </w:rPr>
        <w:t xml:space="preserve">2  </w:t>
      </w:r>
      <w:r w:rsidRPr="00E914DC">
        <w:rPr>
          <w:b/>
          <w:i/>
          <w:sz w:val="18"/>
          <w:szCs w:val="18"/>
        </w:rPr>
        <w:t>Тел</w:t>
      </w:r>
      <w:r w:rsidRPr="00E914DC">
        <w:rPr>
          <w:b/>
          <w:i/>
          <w:sz w:val="18"/>
          <w:szCs w:val="18"/>
          <w:lang w:val="en-US"/>
        </w:rPr>
        <w:t>.</w:t>
      </w:r>
      <w:proofErr w:type="gramEnd"/>
      <w:r w:rsidRPr="00E914DC">
        <w:rPr>
          <w:b/>
          <w:i/>
          <w:sz w:val="18"/>
          <w:szCs w:val="18"/>
          <w:lang w:val="en-US"/>
        </w:rPr>
        <w:t>: 8 (38595) 99027</w:t>
      </w:r>
    </w:p>
    <w:p w:rsidR="00E914DC" w:rsidRPr="00E914DC" w:rsidRDefault="00E914DC" w:rsidP="00E914DC">
      <w:pPr>
        <w:ind w:firstLine="567"/>
        <w:jc w:val="center"/>
        <w:rPr>
          <w:b/>
          <w:i/>
          <w:sz w:val="18"/>
          <w:szCs w:val="18"/>
          <w:lang w:val="en-US"/>
        </w:rPr>
      </w:pPr>
      <w:r w:rsidRPr="00E914DC">
        <w:rPr>
          <w:b/>
          <w:i/>
          <w:sz w:val="18"/>
          <w:szCs w:val="18"/>
          <w:lang w:val="en-US"/>
        </w:rPr>
        <w:t>E-mail: zarinsk@altcge.ru</w:t>
      </w:r>
    </w:p>
    <w:p w:rsidR="00E914DC" w:rsidRPr="00E914DC" w:rsidRDefault="00E914DC" w:rsidP="00E914DC">
      <w:pPr>
        <w:ind w:firstLine="567"/>
        <w:jc w:val="center"/>
        <w:rPr>
          <w:b/>
          <w:i/>
          <w:sz w:val="18"/>
          <w:szCs w:val="18"/>
        </w:rPr>
      </w:pPr>
      <w:r w:rsidRPr="00E914DC">
        <w:rPr>
          <w:b/>
          <w:i/>
          <w:sz w:val="18"/>
          <w:szCs w:val="18"/>
        </w:rPr>
        <w:t>2</w:t>
      </w:r>
      <w:r w:rsidR="00FB3F5E">
        <w:rPr>
          <w:b/>
          <w:i/>
          <w:sz w:val="18"/>
          <w:szCs w:val="18"/>
        </w:rPr>
        <w:t>024</w:t>
      </w:r>
      <w:bookmarkStart w:id="0" w:name="_GoBack"/>
      <w:bookmarkEnd w:id="0"/>
      <w:r>
        <w:rPr>
          <w:b/>
          <w:i/>
          <w:sz w:val="18"/>
          <w:szCs w:val="18"/>
        </w:rPr>
        <w:t xml:space="preserve"> г</w:t>
      </w:r>
    </w:p>
    <w:sectPr w:rsidR="00E914DC" w:rsidRPr="00E914DC" w:rsidSect="006A0BB8">
      <w:pgSz w:w="11906" w:h="16838"/>
      <w:pgMar w:top="851" w:right="849" w:bottom="993" w:left="993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47C58"/>
    <w:multiLevelType w:val="hybridMultilevel"/>
    <w:tmpl w:val="FFCE2C6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13"/>
    <w:rsid w:val="00036D13"/>
    <w:rsid w:val="001A792E"/>
    <w:rsid w:val="002C126A"/>
    <w:rsid w:val="003E3340"/>
    <w:rsid w:val="006A0BB8"/>
    <w:rsid w:val="007207F1"/>
    <w:rsid w:val="00931D13"/>
    <w:rsid w:val="00BD3F47"/>
    <w:rsid w:val="00C42C9F"/>
    <w:rsid w:val="00E914DC"/>
    <w:rsid w:val="00F92432"/>
    <w:rsid w:val="00F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9962"/>
  <w15:chartTrackingRefBased/>
  <w15:docId w15:val="{BAB4413B-2BB1-4A48-AE23-31A7934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D1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3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LysenkoOA</cp:lastModifiedBy>
  <cp:revision>2</cp:revision>
  <dcterms:created xsi:type="dcterms:W3CDTF">2024-05-13T07:21:00Z</dcterms:created>
  <dcterms:modified xsi:type="dcterms:W3CDTF">2024-05-13T07:21:00Z</dcterms:modified>
</cp:coreProperties>
</file>